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jc w:val="center"/>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黑龙江省第二届全民健身运动会大众羽毛球比赛</w:t>
      </w:r>
    </w:p>
    <w:p>
      <w:pPr>
        <w:keepNext w:val="0"/>
        <w:keepLines w:val="0"/>
        <w:widowControl/>
        <w:suppressLineNumbers w:val="0"/>
        <w:jc w:val="center"/>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暨2016年黑龙江省羽毛球争霸赛比赛规程</w:t>
      </w:r>
    </w:p>
    <w:p>
      <w:pPr>
        <w:keepNext w:val="0"/>
        <w:keepLines w:val="0"/>
        <w:widowControl/>
        <w:suppressLineNumbers w:val="0"/>
        <w:jc w:val="both"/>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一、主办单位</w:t>
      </w:r>
    </w:p>
    <w:p>
      <w:pPr>
        <w:keepNext w:val="0"/>
        <w:keepLines w:val="0"/>
        <w:widowControl/>
        <w:suppressLineNumbers w:val="0"/>
        <w:jc w:val="left"/>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黑龙江省人民政府</w:t>
      </w:r>
      <w:r>
        <w:rPr>
          <w:rFonts w:ascii="宋体" w:hAnsi="宋体" w:eastAsia="宋体" w:cs="宋体"/>
          <w:kern w:val="0"/>
          <w:sz w:val="28"/>
          <w:szCs w:val="28"/>
          <w:lang w:val="en-US" w:eastAsia="zh-CN" w:bidi="ar"/>
        </w:rPr>
        <w:t>                   </w:t>
      </w:r>
    </w:p>
    <w:p>
      <w:pPr>
        <w:keepNext w:val="0"/>
        <w:keepLines w:val="0"/>
        <w:widowControl/>
        <w:numPr>
          <w:ilvl w:val="0"/>
          <w:numId w:val="1"/>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承办单位</w:t>
      </w:r>
    </w:p>
    <w:p>
      <w:pPr>
        <w:keepNext w:val="0"/>
        <w:keepLines w:val="0"/>
        <w:widowControl/>
        <w:numPr>
          <w:numId w:val="0"/>
        </w:numPr>
        <w:suppressLineNumbers w:val="0"/>
        <w:jc w:val="left"/>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黑龙江省体育局</w:t>
      </w:r>
      <w:r>
        <w:rPr>
          <w:rFonts w:ascii="宋体" w:hAnsi="宋体" w:eastAsia="宋体" w:cs="宋体"/>
          <w:kern w:val="0"/>
          <w:sz w:val="28"/>
          <w:szCs w:val="28"/>
          <w:lang w:val="en-US" w:eastAsia="zh-CN" w:bidi="ar"/>
        </w:rPr>
        <w:t>  </w:t>
      </w:r>
    </w:p>
    <w:p>
      <w:pPr>
        <w:keepNext w:val="0"/>
        <w:keepLines w:val="0"/>
        <w:widowControl/>
        <w:numPr>
          <w:numId w:val="0"/>
        </w:numPr>
        <w:suppressLineNumbers w:val="0"/>
        <w:jc w:val="left"/>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中共黑龙江省宣传部</w:t>
      </w:r>
      <w:r>
        <w:rPr>
          <w:rFonts w:ascii="宋体" w:hAnsi="宋体" w:eastAsia="宋体" w:cs="宋体"/>
          <w:kern w:val="0"/>
          <w:sz w:val="28"/>
          <w:szCs w:val="28"/>
          <w:lang w:val="en-US" w:eastAsia="zh-CN" w:bidi="ar"/>
        </w:rPr>
        <w:t>                    </w:t>
      </w:r>
    </w:p>
    <w:p>
      <w:pPr>
        <w:keepNext w:val="0"/>
        <w:keepLines w:val="0"/>
        <w:widowControl/>
        <w:numPr>
          <w:ilvl w:val="0"/>
          <w:numId w:val="0"/>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黑龙江省新闻出版广电局</w:t>
      </w:r>
    </w:p>
    <w:p>
      <w:pPr>
        <w:keepNext w:val="0"/>
        <w:keepLines w:val="0"/>
        <w:widowControl/>
        <w:numPr>
          <w:ilvl w:val="0"/>
          <w:numId w:val="0"/>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黑龙江日报报业集团</w:t>
      </w:r>
    </w:p>
    <w:p>
      <w:pPr>
        <w:keepNext w:val="0"/>
        <w:keepLines w:val="0"/>
        <w:widowControl/>
        <w:numPr>
          <w:ilvl w:val="0"/>
          <w:numId w:val="0"/>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黑龙江广播电视台</w:t>
      </w:r>
    </w:p>
    <w:p>
      <w:pPr>
        <w:keepNext w:val="0"/>
        <w:keepLines w:val="0"/>
        <w:widowControl/>
        <w:numPr>
          <w:ilvl w:val="0"/>
          <w:numId w:val="1"/>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协办单位</w:t>
      </w:r>
    </w:p>
    <w:p>
      <w:pPr>
        <w:keepNext w:val="0"/>
        <w:keepLines w:val="0"/>
        <w:widowControl/>
        <w:numPr>
          <w:numId w:val="0"/>
        </w:numPr>
        <w:suppressLineNumbers w:val="0"/>
        <w:jc w:val="left"/>
        <w:rPr>
          <w:sz w:val="28"/>
          <w:szCs w:val="28"/>
        </w:rPr>
      </w:pPr>
      <w:r>
        <w:rPr>
          <w:rFonts w:ascii="宋体" w:hAnsi="宋体" w:eastAsia="宋体" w:cs="宋体"/>
          <w:kern w:val="0"/>
          <w:sz w:val="28"/>
          <w:szCs w:val="28"/>
          <w:lang w:val="en-US" w:eastAsia="zh-CN" w:bidi="ar"/>
        </w:rPr>
        <w:t>黑龙江省羽毛球协会</w:t>
      </w:r>
    </w:p>
    <w:p>
      <w:pPr>
        <w:keepNext w:val="0"/>
        <w:keepLines w:val="0"/>
        <w:widowControl/>
        <w:numPr>
          <w:ilvl w:val="0"/>
          <w:numId w:val="1"/>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比赛时间地点2016年1月</w:t>
      </w:r>
      <w:r>
        <w:rPr>
          <w:rFonts w:hint="eastAsia" w:ascii="宋体" w:hAnsi="宋体" w:eastAsia="宋体" w:cs="宋体"/>
          <w:kern w:val="0"/>
          <w:sz w:val="28"/>
          <w:szCs w:val="28"/>
          <w:lang w:val="en-US" w:eastAsia="zh-CN" w:bidi="ar"/>
        </w:rPr>
        <w:t>10</w:t>
      </w:r>
      <w:r>
        <w:rPr>
          <w:rFonts w:ascii="宋体" w:hAnsi="宋体" w:eastAsia="宋体" w:cs="宋体"/>
          <w:kern w:val="0"/>
          <w:sz w:val="28"/>
          <w:szCs w:val="28"/>
          <w:lang w:val="en-US" w:eastAsia="zh-CN" w:bidi="ar"/>
        </w:rPr>
        <w:t>日（具体时间待定）</w:t>
      </w:r>
    </w:p>
    <w:p>
      <w:pPr>
        <w:keepNext w:val="0"/>
        <w:keepLines w:val="0"/>
        <w:widowControl/>
        <w:numPr>
          <w:numId w:val="0"/>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力龙羽毛球馆地址：哈尔滨市香坊区大庆副路38-4号</w:t>
      </w:r>
    </w:p>
    <w:p>
      <w:pPr>
        <w:keepNext w:val="0"/>
        <w:keepLines w:val="0"/>
        <w:widowControl/>
        <w:numPr>
          <w:ilvl w:val="0"/>
          <w:numId w:val="1"/>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比赛项目</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  比赛项目：混合团体赛（每队报名人数为7—10人）出场顺序为：男子三人赛、混合三人赛（需要1名女选手，2名男选手参赛）、混合三人赛（需要2名女选手，1名男选手参赛）</w:t>
      </w:r>
    </w:p>
    <w:p>
      <w:pPr>
        <w:keepNext w:val="0"/>
        <w:keepLines w:val="0"/>
        <w:widowControl/>
        <w:numPr>
          <w:ilvl w:val="0"/>
          <w:numId w:val="1"/>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竞赛办法</w:t>
      </w:r>
    </w:p>
    <w:p>
      <w:pPr>
        <w:keepNext w:val="0"/>
        <w:keepLines w:val="0"/>
        <w:widowControl/>
        <w:numPr>
          <w:ilvl w:val="0"/>
          <w:numId w:val="2"/>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竞赛规则：采用中国羽协审定的最新《羽毛球竞赛规则》和世界羽联公布的最新规则。</w:t>
      </w:r>
    </w:p>
    <w:p>
      <w:pPr>
        <w:keepNext w:val="0"/>
        <w:keepLines w:val="0"/>
        <w:widowControl/>
        <w:numPr>
          <w:ilvl w:val="0"/>
          <w:numId w:val="2"/>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比赛采用第一阶段分组循环赛，三场两胜制，每场三局两胜制每局15分制，如遇14平先到15分为胜。</w:t>
      </w:r>
    </w:p>
    <w:p>
      <w:pPr>
        <w:keepNext w:val="0"/>
        <w:keepLines w:val="0"/>
        <w:widowControl/>
        <w:numPr>
          <w:ilvl w:val="0"/>
          <w:numId w:val="3"/>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录取与奖励</w:t>
      </w:r>
    </w:p>
    <w:p>
      <w:pPr>
        <w:keepNext w:val="0"/>
        <w:keepLines w:val="0"/>
        <w:widowControl/>
        <w:numPr>
          <w:ilvl w:val="0"/>
          <w:numId w:val="4"/>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小组赛取前两名进入总决赛，其他参赛运动员获得中国羽协的业余赛事积分。</w:t>
      </w:r>
    </w:p>
    <w:p>
      <w:pPr>
        <w:keepNext w:val="0"/>
        <w:keepLines w:val="0"/>
        <w:widowControl/>
        <w:numPr>
          <w:ilvl w:val="0"/>
          <w:numId w:val="4"/>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总决赛录取前八名，三、四名并列、五至八名并列获得奖品及证书。</w:t>
      </w:r>
    </w:p>
    <w:p>
      <w:pPr>
        <w:keepNext w:val="0"/>
        <w:keepLines w:val="0"/>
        <w:widowControl/>
        <w:numPr>
          <w:ilvl w:val="0"/>
          <w:numId w:val="5"/>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参赛办法</w:t>
      </w:r>
    </w:p>
    <w:p>
      <w:pPr>
        <w:keepNext w:val="0"/>
        <w:keepLines w:val="0"/>
        <w:widowControl/>
        <w:numPr>
          <w:ilvl w:val="0"/>
          <w:numId w:val="6"/>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报名参赛的运动员必须为黑龙江省内户籍（每支参赛队伍只允许有一名非黑龙江省户籍运动员）。</w:t>
      </w:r>
    </w:p>
    <w:p>
      <w:pPr>
        <w:keepNext w:val="0"/>
        <w:keepLines w:val="0"/>
        <w:widowControl/>
        <w:numPr>
          <w:ilvl w:val="0"/>
          <w:numId w:val="6"/>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所有报名参赛的运动员必须使用二代身份证等有效身份证件，报名人员应严格按照规程要求报名参加比赛。</w:t>
      </w:r>
    </w:p>
    <w:p>
      <w:pPr>
        <w:keepNext w:val="0"/>
        <w:keepLines w:val="0"/>
        <w:widowControl/>
        <w:numPr>
          <w:ilvl w:val="0"/>
          <w:numId w:val="6"/>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曾经在国家体育总局乒乓球羽毛球运动管理中心注册过的运动员禁止参赛。</w:t>
      </w:r>
    </w:p>
    <w:p>
      <w:pPr>
        <w:keepNext w:val="0"/>
        <w:keepLines w:val="0"/>
        <w:widowControl/>
        <w:numPr>
          <w:ilvl w:val="0"/>
          <w:numId w:val="6"/>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团体赛每队允许男女各1名参赛选手兼项，且每名选手只允许兼1项比赛。每名运动员只能参加一个团体比赛。</w:t>
      </w:r>
    </w:p>
    <w:p>
      <w:pPr>
        <w:keepNext w:val="0"/>
        <w:keepLines w:val="0"/>
        <w:widowControl/>
        <w:numPr>
          <w:ilvl w:val="0"/>
          <w:numId w:val="6"/>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上场运动员中，每队只能有2名指定的选手参与发球与接发球（依照羽毛球双打发球规则）.另外一名队员为自由人,不能发球,也不能接发球；在一场比赛中，自由人不得与发球员或接发球员调换。发球有效区域以双打比赛规则为准，接发球方只允许一名选手位于接发球区域内.发球结束后，选手站位不限.发球员的同伴(包括自由选手)的站位不限,但不能阻挡接发球员的视线；不能长时间出比赛场地。九、报名方式</w:t>
      </w:r>
    </w:p>
    <w:p>
      <w:pPr>
        <w:keepNext w:val="0"/>
        <w:keepLines w:val="0"/>
        <w:widowControl/>
        <w:numPr>
          <w:ilvl w:val="0"/>
          <w:numId w:val="7"/>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报名时间：2015年12月20日—2016年1月2日。</w:t>
      </w:r>
    </w:p>
    <w:p>
      <w:pPr>
        <w:keepNext w:val="0"/>
        <w:keepLines w:val="0"/>
        <w:widowControl/>
        <w:numPr>
          <w:ilvl w:val="0"/>
          <w:numId w:val="7"/>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现场报名地点：哈尔滨力龙文化体育用品公司（哈尔滨市南岗区十字街119号）3、邮箱报名：</w:t>
      </w:r>
      <w:r>
        <w:rPr>
          <w:rFonts w:ascii="宋体" w:hAnsi="宋体" w:eastAsia="宋体" w:cs="宋体"/>
          <w:kern w:val="0"/>
          <w:sz w:val="28"/>
          <w:szCs w:val="28"/>
          <w:lang w:val="en-US" w:eastAsia="zh-CN" w:bidi="ar"/>
        </w:rPr>
        <w:fldChar w:fldCharType="begin"/>
      </w:r>
      <w:r>
        <w:rPr>
          <w:rFonts w:ascii="宋体" w:hAnsi="宋体" w:eastAsia="宋体" w:cs="宋体"/>
          <w:kern w:val="0"/>
          <w:sz w:val="28"/>
          <w:szCs w:val="28"/>
          <w:lang w:val="en-US" w:eastAsia="zh-CN" w:bidi="ar"/>
        </w:rPr>
        <w:instrText xml:space="preserve"> HYPERLINK "mailto:通过电子邮件的方式发送到1216270574@qq.com）。" </w:instrText>
      </w:r>
      <w:r>
        <w:rPr>
          <w:rFonts w:ascii="宋体" w:hAnsi="宋体" w:eastAsia="宋体" w:cs="宋体"/>
          <w:kern w:val="0"/>
          <w:sz w:val="28"/>
          <w:szCs w:val="28"/>
          <w:lang w:val="en-US" w:eastAsia="zh-CN" w:bidi="ar"/>
        </w:rPr>
        <w:fldChar w:fldCharType="separate"/>
      </w:r>
      <w:r>
        <w:rPr>
          <w:rStyle w:val="3"/>
          <w:rFonts w:ascii="宋体" w:hAnsi="宋体" w:eastAsia="宋体" w:cs="宋体"/>
          <w:kern w:val="0"/>
          <w:sz w:val="28"/>
          <w:szCs w:val="28"/>
          <w:lang w:val="en-US" w:eastAsia="zh-CN" w:bidi="ar"/>
        </w:rPr>
        <w:t>通过电子邮件的方式发送到1216270574@qq.com）。</w:t>
      </w:r>
      <w:r>
        <w:rPr>
          <w:rFonts w:ascii="宋体" w:hAnsi="宋体" w:eastAsia="宋体" w:cs="宋体"/>
          <w:kern w:val="0"/>
          <w:sz w:val="28"/>
          <w:szCs w:val="28"/>
          <w:lang w:val="en-US" w:eastAsia="zh-CN" w:bidi="ar"/>
        </w:rPr>
        <w:fldChar w:fldCharType="end"/>
      </w:r>
    </w:p>
    <w:p>
      <w:pPr>
        <w:keepNext w:val="0"/>
        <w:keepLines w:val="0"/>
        <w:widowControl/>
        <w:numPr>
          <w:ilvl w:val="0"/>
          <w:numId w:val="8"/>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网站报名：扫描下方二维码，下载中国羽毛球协会赛事网APP“人人运动”进行报名。</w:t>
      </w:r>
    </w:p>
    <w:p>
      <w:pPr>
        <w:keepNext w:val="0"/>
        <w:keepLines w:val="0"/>
        <w:widowControl/>
        <w:numPr>
          <w:numId w:val="0"/>
        </w:numPr>
        <w:suppressLineNumbers w:val="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inline distT="0" distB="0" distL="114300" distR="114300">
            <wp:extent cx="1689735" cy="1689735"/>
            <wp:effectExtent l="0" t="0" r="5715" b="5715"/>
            <wp:docPr id="1" name="图片 1" descr="QQ图片2015101811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51018110702"/>
                    <pic:cNvPicPr>
                      <a:picLocks noChangeAspect="1"/>
                    </pic:cNvPicPr>
                  </pic:nvPicPr>
                  <pic:blipFill>
                    <a:blip r:embed="rId4"/>
                    <a:srcRect/>
                    <a:stretch>
                      <a:fillRect/>
                    </a:stretch>
                  </pic:blipFill>
                  <pic:spPr>
                    <a:xfrm>
                      <a:off x="0" y="0"/>
                      <a:ext cx="1689735" cy="1689735"/>
                    </a:xfrm>
                    <a:prstGeom prst="rect">
                      <a:avLst/>
                    </a:prstGeom>
                    <a:noFill/>
                    <a:ln w="9525">
                      <a:noFill/>
                      <a:miter/>
                    </a:ln>
                  </pic:spPr>
                </pic:pic>
              </a:graphicData>
            </a:graphic>
          </wp:inline>
        </w:drawing>
      </w:r>
      <w:bookmarkStart w:id="0" w:name="_GoBack"/>
      <w:bookmarkEnd w:id="0"/>
    </w:p>
    <w:p>
      <w:pPr>
        <w:keepNext w:val="0"/>
        <w:keepLines w:val="0"/>
        <w:widowControl/>
        <w:numPr>
          <w:numId w:val="0"/>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网站报名联系人：陈 晨  手机：18611978532</w:t>
      </w:r>
    </w:p>
    <w:p>
      <w:pPr>
        <w:keepNext w:val="0"/>
        <w:keepLines w:val="0"/>
        <w:widowControl/>
        <w:numPr>
          <w:numId w:val="0"/>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报名联系人:张一卉</w:t>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报名电话：18645115383     </w:t>
      </w:r>
    </w:p>
    <w:p>
      <w:pPr>
        <w:keepNext w:val="0"/>
        <w:keepLines w:val="0"/>
        <w:widowControl/>
        <w:numPr>
          <w:numId w:val="0"/>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Q Q：1216270574 微信号：z112008480</w:t>
      </w:r>
    </w:p>
    <w:p>
      <w:pPr>
        <w:keepNext w:val="0"/>
        <w:keepLines w:val="0"/>
        <w:widowControl/>
        <w:numPr>
          <w:numId w:val="0"/>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报名费：每个团体收取100元保险费.</w:t>
      </w:r>
    </w:p>
    <w:p>
      <w:pPr>
        <w:keepNext w:val="0"/>
        <w:keepLines w:val="0"/>
        <w:widowControl/>
        <w:numPr>
          <w:ilvl w:val="0"/>
          <w:numId w:val="9"/>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其他</w:t>
      </w:r>
    </w:p>
    <w:p>
      <w:pPr>
        <w:keepNext w:val="0"/>
        <w:keepLines w:val="0"/>
        <w:widowControl/>
        <w:numPr>
          <w:ilvl w:val="0"/>
          <w:numId w:val="10"/>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报名参赛队员必须携带身份证供随时查验。</w:t>
      </w:r>
    </w:p>
    <w:p>
      <w:pPr>
        <w:keepNext w:val="0"/>
        <w:keepLines w:val="0"/>
        <w:widowControl/>
        <w:numPr>
          <w:ilvl w:val="0"/>
          <w:numId w:val="10"/>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参赛队员遇有连场可休息5分钟。</w:t>
      </w:r>
    </w:p>
    <w:p>
      <w:pPr>
        <w:keepNext w:val="0"/>
        <w:keepLines w:val="0"/>
        <w:widowControl/>
        <w:numPr>
          <w:ilvl w:val="0"/>
          <w:numId w:val="10"/>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根据比赛进程，裁判长有权调整比赛场序。</w:t>
      </w:r>
    </w:p>
    <w:p>
      <w:pPr>
        <w:keepNext w:val="0"/>
        <w:keepLines w:val="0"/>
        <w:widowControl/>
        <w:numPr>
          <w:ilvl w:val="0"/>
          <w:numId w:val="10"/>
        </w:numPr>
        <w:suppressLineNumbers w:val="0"/>
        <w:jc w:val="left"/>
        <w:rPr>
          <w:sz w:val="28"/>
          <w:szCs w:val="28"/>
        </w:rPr>
      </w:pPr>
      <w:r>
        <w:rPr>
          <w:rFonts w:ascii="宋体" w:hAnsi="宋体" w:eastAsia="宋体" w:cs="宋体"/>
          <w:kern w:val="0"/>
          <w:sz w:val="28"/>
          <w:szCs w:val="28"/>
          <w:lang w:val="en-US" w:eastAsia="zh-CN" w:bidi="ar"/>
        </w:rPr>
        <w:t>比赛中运动员应服从裁判，有异议可通过裁判员向裁判长反映，裁判长的裁决为最终裁决。对裁判长的裁决有异议者，可向仲裁委员会提出申诉。无论什么原因造成比赛中断5分钟（经调解说服后计算）以上者，按罢赛处理，取消该场比赛资格。</w:t>
      </w:r>
    </w:p>
    <w:p>
      <w:pPr>
        <w:keepNext w:val="0"/>
        <w:keepLines w:val="0"/>
        <w:widowControl/>
        <w:numPr>
          <w:ilvl w:val="0"/>
          <w:numId w:val="10"/>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弃权：在一场比赛进行中凡因伤病或其它原因不能继续比赛者按本场比赛弃权论。一场比赛运动员迟到5分钟者，判该运动员该场比赛弃权。</w:t>
      </w:r>
    </w:p>
    <w:p>
      <w:pPr>
        <w:keepNext w:val="0"/>
        <w:keepLines w:val="0"/>
        <w:widowControl/>
        <w:numPr>
          <w:ilvl w:val="0"/>
          <w:numId w:val="10"/>
        </w:numPr>
        <w:suppressLineNumbers w:val="0"/>
        <w:jc w:val="left"/>
        <w:rPr>
          <w:sz w:val="28"/>
          <w:szCs w:val="28"/>
        </w:rPr>
      </w:pPr>
      <w:r>
        <w:rPr>
          <w:rFonts w:ascii="宋体" w:hAnsi="宋体" w:eastAsia="宋体" w:cs="宋体"/>
          <w:kern w:val="0"/>
          <w:sz w:val="28"/>
          <w:szCs w:val="28"/>
          <w:lang w:val="en-US" w:eastAsia="zh-CN" w:bidi="ar"/>
        </w:rPr>
        <w:t>罢赛：运动员不论什么原因造成比赛不能进行或中断比赛，或临赛前拒绝出场，赛后拒绝领奖等，超过5分钟者（经劝解说服教育工作后计算时间）为罢赛。赛场一旦出现罢赛，组委会有权按照有关条例进行处罚。</w:t>
      </w:r>
    </w:p>
    <w:p>
      <w:pPr>
        <w:keepNext w:val="0"/>
        <w:keepLines w:val="0"/>
        <w:widowControl/>
        <w:numPr>
          <w:ilvl w:val="0"/>
          <w:numId w:val="10"/>
        </w:numPr>
        <w:suppressLineNumbers w:val="0"/>
        <w:jc w:val="left"/>
        <w:rPr>
          <w:sz w:val="28"/>
          <w:szCs w:val="28"/>
        </w:rPr>
      </w:pPr>
      <w:r>
        <w:rPr>
          <w:rFonts w:ascii="宋体" w:hAnsi="宋体" w:eastAsia="宋体" w:cs="宋体"/>
          <w:kern w:val="0"/>
          <w:sz w:val="28"/>
          <w:szCs w:val="28"/>
          <w:lang w:val="en-US" w:eastAsia="zh-CN" w:bidi="ar"/>
        </w:rPr>
        <w:t>各队员应遵守竞赛规则及赛场纪律，体现体育竞赛精神和体育道德风尚。</w:t>
      </w:r>
    </w:p>
    <w:p>
      <w:pPr>
        <w:keepNext w:val="0"/>
        <w:keepLines w:val="0"/>
        <w:widowControl/>
        <w:numPr>
          <w:ilvl w:val="0"/>
          <w:numId w:val="10"/>
        </w:numPr>
        <w:suppressLineNumbers w:val="0"/>
        <w:jc w:val="left"/>
        <w:rPr>
          <w:sz w:val="28"/>
          <w:szCs w:val="28"/>
        </w:rPr>
      </w:pPr>
      <w:r>
        <w:rPr>
          <w:rFonts w:ascii="宋体" w:hAnsi="宋体" w:eastAsia="宋体" w:cs="宋体"/>
          <w:kern w:val="0"/>
          <w:sz w:val="28"/>
          <w:szCs w:val="28"/>
          <w:lang w:val="en-US" w:eastAsia="zh-CN" w:bidi="ar"/>
        </w:rPr>
        <w:t>比赛期间，若对运动员参赛资格持有异议，或对临场裁判的判罚有异议时，各代表队领队可于比赛后30分钟内向大会组委会提交申诉材料及证据材料，并交纳500元申诉费用。组委会接到申诉后，将根据调查公布处理结果；如申诉方胜诉，申诉费退回：否则该申诉费归入比赛奖励基金，不予退还。</w:t>
      </w:r>
    </w:p>
    <w:p>
      <w:pPr>
        <w:keepNext w:val="0"/>
        <w:keepLines w:val="0"/>
        <w:widowControl/>
        <w:numPr>
          <w:ilvl w:val="0"/>
          <w:numId w:val="10"/>
        </w:numPr>
        <w:suppressLineNumbers w:val="0"/>
        <w:jc w:val="left"/>
        <w:rPr>
          <w:sz w:val="28"/>
          <w:szCs w:val="28"/>
        </w:rPr>
      </w:pPr>
      <w:r>
        <w:rPr>
          <w:rFonts w:ascii="宋体" w:hAnsi="宋体" w:eastAsia="宋体" w:cs="宋体"/>
          <w:kern w:val="0"/>
          <w:sz w:val="28"/>
          <w:szCs w:val="28"/>
          <w:lang w:val="en-US" w:eastAsia="zh-CN" w:bidi="ar"/>
        </w:rPr>
        <w:t>在赛会期间发生的伤病治疗及其他费用除保险报销其余由个人自理。</w:t>
      </w:r>
    </w:p>
    <w:p>
      <w:pPr>
        <w:keepNext w:val="0"/>
        <w:keepLines w:val="0"/>
        <w:widowControl/>
        <w:numPr>
          <w:ilvl w:val="0"/>
          <w:numId w:val="10"/>
        </w:numPr>
        <w:suppressLineNumbers w:val="0"/>
        <w:jc w:val="left"/>
        <w:rPr>
          <w:sz w:val="28"/>
          <w:szCs w:val="28"/>
        </w:rPr>
      </w:pPr>
      <w:r>
        <w:rPr>
          <w:rFonts w:ascii="宋体" w:hAnsi="宋体" w:eastAsia="宋体" w:cs="宋体"/>
          <w:kern w:val="0"/>
          <w:sz w:val="28"/>
          <w:szCs w:val="28"/>
          <w:lang w:val="en-US" w:eastAsia="zh-CN" w:bidi="ar"/>
        </w:rPr>
        <w:t>未尽事宜，另行通知。</w:t>
      </w:r>
    </w:p>
    <w:p>
      <w:pPr>
        <w:keepNext w:val="0"/>
        <w:keepLines w:val="0"/>
        <w:widowControl/>
        <w:numPr>
          <w:ilvl w:val="0"/>
          <w:numId w:val="11"/>
        </w:numPr>
        <w:suppressLineNumbers w:val="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本规程解释权归赛事组委会，未尽事宜另行通知。 </w:t>
      </w:r>
    </w:p>
    <w:p>
      <w:pPr>
        <w:keepNext w:val="0"/>
        <w:keepLines w:val="0"/>
        <w:widowControl/>
        <w:numPr>
          <w:numId w:val="0"/>
        </w:numPr>
        <w:suppressLineNumbers w:val="0"/>
        <w:jc w:val="left"/>
        <w:rPr>
          <w:sz w:val="28"/>
          <w:szCs w:val="28"/>
        </w:rPr>
      </w:pPr>
      <w:r>
        <w:rPr>
          <w:rFonts w:ascii="宋体" w:hAnsi="宋体" w:eastAsia="宋体" w:cs="宋体"/>
          <w:kern w:val="0"/>
          <w:sz w:val="28"/>
          <w:szCs w:val="28"/>
          <w:lang w:val="en-US" w:eastAsia="zh-CN" w:bidi="ar"/>
        </w:rPr>
        <w:t>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1447902">
    <w:nsid w:val="5683565E"/>
    <w:multiLevelType w:val="singleLevel"/>
    <w:tmpl w:val="5683565E"/>
    <w:lvl w:ilvl="0" w:tentative="1">
      <w:start w:val="8"/>
      <w:numFmt w:val="chineseCounting"/>
      <w:suff w:val="nothing"/>
      <w:lvlText w:val="%1、"/>
      <w:lvlJc w:val="left"/>
    </w:lvl>
  </w:abstractNum>
  <w:abstractNum w:abstractNumId="1451447917">
    <w:nsid w:val="5683566D"/>
    <w:multiLevelType w:val="singleLevel"/>
    <w:tmpl w:val="5683566D"/>
    <w:lvl w:ilvl="0" w:tentative="1">
      <w:start w:val="1"/>
      <w:numFmt w:val="decimal"/>
      <w:suff w:val="nothing"/>
      <w:lvlText w:val="%1、"/>
      <w:lvlJc w:val="left"/>
    </w:lvl>
  </w:abstractNum>
  <w:abstractNum w:abstractNumId="1451447958">
    <w:nsid w:val="56835696"/>
    <w:multiLevelType w:val="singleLevel"/>
    <w:tmpl w:val="56835696"/>
    <w:lvl w:ilvl="0" w:tentative="1">
      <w:start w:val="1"/>
      <w:numFmt w:val="decimal"/>
      <w:suff w:val="nothing"/>
      <w:lvlText w:val="%1、"/>
      <w:lvlJc w:val="left"/>
    </w:lvl>
  </w:abstractNum>
  <w:abstractNum w:abstractNumId="1450665906">
    <w:nsid w:val="567767B2"/>
    <w:multiLevelType w:val="singleLevel"/>
    <w:tmpl w:val="567767B2"/>
    <w:lvl w:ilvl="0" w:tentative="1">
      <w:start w:val="2"/>
      <w:numFmt w:val="chineseCounting"/>
      <w:suff w:val="nothing"/>
      <w:lvlText w:val="%1、"/>
      <w:lvlJc w:val="left"/>
    </w:lvl>
  </w:abstractNum>
  <w:abstractNum w:abstractNumId="1451447845">
    <w:nsid w:val="56835625"/>
    <w:multiLevelType w:val="singleLevel"/>
    <w:tmpl w:val="56835625"/>
    <w:lvl w:ilvl="0" w:tentative="1">
      <w:start w:val="1"/>
      <w:numFmt w:val="decimal"/>
      <w:suff w:val="nothing"/>
      <w:lvlText w:val="%1、"/>
      <w:lvlJc w:val="left"/>
    </w:lvl>
  </w:abstractNum>
  <w:abstractNum w:abstractNumId="1451447866">
    <w:nsid w:val="5683563A"/>
    <w:multiLevelType w:val="singleLevel"/>
    <w:tmpl w:val="5683563A"/>
    <w:lvl w:ilvl="0" w:tentative="1">
      <w:start w:val="7"/>
      <w:numFmt w:val="chineseCounting"/>
      <w:suff w:val="nothing"/>
      <w:lvlText w:val="%1、"/>
      <w:lvlJc w:val="left"/>
    </w:lvl>
  </w:abstractNum>
  <w:abstractNum w:abstractNumId="1451448040">
    <w:nsid w:val="568356E8"/>
    <w:multiLevelType w:val="singleLevel"/>
    <w:tmpl w:val="568356E8"/>
    <w:lvl w:ilvl="0" w:tentative="1">
      <w:start w:val="1"/>
      <w:numFmt w:val="decimal"/>
      <w:suff w:val="nothing"/>
      <w:lvlText w:val="%1、"/>
      <w:lvlJc w:val="left"/>
    </w:lvl>
  </w:abstractNum>
  <w:abstractNum w:abstractNumId="1451448025">
    <w:nsid w:val="568356D9"/>
    <w:multiLevelType w:val="singleLevel"/>
    <w:tmpl w:val="568356D9"/>
    <w:lvl w:ilvl="0" w:tentative="1">
      <w:start w:val="10"/>
      <w:numFmt w:val="chineseCounting"/>
      <w:suff w:val="nothing"/>
      <w:lvlText w:val="%1、"/>
      <w:lvlJc w:val="left"/>
    </w:lvl>
  </w:abstractNum>
  <w:abstractNum w:abstractNumId="1451447983">
    <w:nsid w:val="568356AF"/>
    <w:multiLevelType w:val="singleLevel"/>
    <w:tmpl w:val="568356AF"/>
    <w:lvl w:ilvl="0" w:tentative="1">
      <w:start w:val="4"/>
      <w:numFmt w:val="decimal"/>
      <w:suff w:val="nothing"/>
      <w:lvlText w:val="%1、"/>
      <w:lvlJc w:val="left"/>
    </w:lvl>
  </w:abstractNum>
  <w:abstractNum w:abstractNumId="1451447882">
    <w:nsid w:val="5683564A"/>
    <w:multiLevelType w:val="singleLevel"/>
    <w:tmpl w:val="5683564A"/>
    <w:lvl w:ilvl="0" w:tentative="1">
      <w:start w:val="1"/>
      <w:numFmt w:val="decimal"/>
      <w:suff w:val="nothing"/>
      <w:lvlText w:val="%1、"/>
      <w:lvlJc w:val="left"/>
    </w:lvl>
  </w:abstractNum>
  <w:abstractNum w:abstractNumId="1451448134">
    <w:nsid w:val="56835746"/>
    <w:multiLevelType w:val="singleLevel"/>
    <w:tmpl w:val="56835746"/>
    <w:lvl w:ilvl="0" w:tentative="1">
      <w:start w:val="11"/>
      <w:numFmt w:val="chineseCounting"/>
      <w:suff w:val="nothing"/>
      <w:lvlText w:val="%1、"/>
      <w:lvlJc w:val="left"/>
    </w:lvl>
  </w:abstractNum>
  <w:num w:numId="1">
    <w:abstractNumId w:val="1450665906"/>
  </w:num>
  <w:num w:numId="2">
    <w:abstractNumId w:val="1451447845"/>
  </w:num>
  <w:num w:numId="3">
    <w:abstractNumId w:val="1451447866"/>
  </w:num>
  <w:num w:numId="4">
    <w:abstractNumId w:val="1451447882"/>
  </w:num>
  <w:num w:numId="5">
    <w:abstractNumId w:val="1451447902"/>
  </w:num>
  <w:num w:numId="6">
    <w:abstractNumId w:val="1451447917"/>
  </w:num>
  <w:num w:numId="7">
    <w:abstractNumId w:val="1451447958"/>
  </w:num>
  <w:num w:numId="8">
    <w:abstractNumId w:val="1451447983"/>
  </w:num>
  <w:num w:numId="9">
    <w:abstractNumId w:val="1451448025"/>
  </w:num>
  <w:num w:numId="10">
    <w:abstractNumId w:val="1451448040"/>
  </w:num>
  <w:num w:numId="11">
    <w:abstractNumId w:val="14514481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F0062"/>
    <w:rsid w:val="0FE02217"/>
    <w:rsid w:val="34D90A42"/>
    <w:rsid w:val="3E125D20"/>
    <w:rsid w:val="486F0062"/>
    <w:rsid w:val="665552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2015-12-21T01:54:00Z</dcterms:created>
  <dc:creator>123</dc:creator>
  <cp:lastModifiedBy>123</cp:lastModifiedBy>
  <dcterms:modified xsi:type="dcterms:W3CDTF">2015-12-30T04:52:34Z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